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2332"/>
        <w:gridCol w:w="4075"/>
      </w:tblGrid>
      <w:tr w:rsidR="0043285C" w:rsidRPr="0028201E" w:rsidTr="006C203A">
        <w:tc>
          <w:tcPr>
            <w:tcW w:w="3163" w:type="dxa"/>
            <w:shd w:val="clear" w:color="auto" w:fill="auto"/>
          </w:tcPr>
          <w:p w:rsidR="0043285C" w:rsidRPr="006C203A" w:rsidRDefault="0043285C" w:rsidP="0043285C">
            <w:pPr>
              <w:jc w:val="center"/>
              <w:rPr>
                <w:szCs w:val="28"/>
              </w:rPr>
            </w:pPr>
            <w:r w:rsidRPr="006C203A">
              <w:rPr>
                <w:szCs w:val="28"/>
              </w:rPr>
              <w:t xml:space="preserve">             </w:t>
            </w:r>
          </w:p>
        </w:tc>
        <w:tc>
          <w:tcPr>
            <w:tcW w:w="2332" w:type="dxa"/>
            <w:shd w:val="clear" w:color="auto" w:fill="auto"/>
          </w:tcPr>
          <w:p w:rsidR="0043285C" w:rsidRPr="006C203A" w:rsidRDefault="0043285C" w:rsidP="0043285C">
            <w:pPr>
              <w:jc w:val="center"/>
              <w:rPr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43285C" w:rsidRPr="006C203A" w:rsidRDefault="0043285C" w:rsidP="0043285C">
            <w:pPr>
              <w:rPr>
                <w:szCs w:val="28"/>
              </w:rPr>
            </w:pPr>
            <w:r w:rsidRPr="006C203A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  <w:p w:rsidR="0043285C" w:rsidRPr="006C203A" w:rsidRDefault="0043285C" w:rsidP="0043285C">
            <w:pPr>
              <w:rPr>
                <w:szCs w:val="28"/>
              </w:rPr>
            </w:pPr>
            <w:r w:rsidRPr="006C203A">
              <w:rPr>
                <w:szCs w:val="28"/>
              </w:rPr>
              <w:t>приказом министерства</w:t>
            </w:r>
          </w:p>
          <w:p w:rsidR="0043285C" w:rsidRPr="006C203A" w:rsidRDefault="0043285C" w:rsidP="0043285C">
            <w:pPr>
              <w:rPr>
                <w:szCs w:val="28"/>
              </w:rPr>
            </w:pPr>
            <w:r w:rsidRPr="006C203A">
              <w:rPr>
                <w:szCs w:val="28"/>
              </w:rPr>
              <w:t>имущественных отношений</w:t>
            </w:r>
          </w:p>
          <w:p w:rsidR="0043285C" w:rsidRPr="006C203A" w:rsidRDefault="0043285C" w:rsidP="0043285C">
            <w:pPr>
              <w:rPr>
                <w:szCs w:val="28"/>
              </w:rPr>
            </w:pPr>
            <w:r w:rsidRPr="006C203A">
              <w:rPr>
                <w:szCs w:val="28"/>
              </w:rPr>
              <w:t>Кировской области</w:t>
            </w:r>
          </w:p>
          <w:p w:rsidR="0043285C" w:rsidRPr="006C203A" w:rsidRDefault="0043285C" w:rsidP="00A803FF">
            <w:pPr>
              <w:spacing w:before="120"/>
              <w:rPr>
                <w:szCs w:val="28"/>
              </w:rPr>
            </w:pPr>
            <w:r w:rsidRPr="006C203A">
              <w:rPr>
                <w:szCs w:val="28"/>
              </w:rPr>
              <w:t xml:space="preserve">от </w:t>
            </w:r>
            <w:r w:rsidR="00A803FF">
              <w:rPr>
                <w:szCs w:val="28"/>
              </w:rPr>
              <w:t xml:space="preserve">19.02.2021 </w:t>
            </w:r>
            <w:r w:rsidRPr="006C203A">
              <w:rPr>
                <w:szCs w:val="28"/>
              </w:rPr>
              <w:t>№</w:t>
            </w:r>
            <w:r w:rsidR="00A803FF">
              <w:rPr>
                <w:szCs w:val="28"/>
              </w:rPr>
              <w:t xml:space="preserve"> 03-62/п</w:t>
            </w:r>
          </w:p>
        </w:tc>
      </w:tr>
    </w:tbl>
    <w:p w:rsidR="00253D7F" w:rsidRPr="00BC52D4" w:rsidRDefault="00253D7F" w:rsidP="00A803FF">
      <w:pPr>
        <w:autoSpaceDE w:val="0"/>
        <w:autoSpaceDN w:val="0"/>
        <w:adjustRightInd w:val="0"/>
        <w:spacing w:before="240"/>
        <w:ind w:firstLine="709"/>
        <w:jc w:val="center"/>
        <w:rPr>
          <w:b/>
          <w:szCs w:val="28"/>
        </w:rPr>
      </w:pPr>
      <w:r w:rsidRPr="00BC52D4">
        <w:rPr>
          <w:b/>
          <w:szCs w:val="28"/>
        </w:rPr>
        <w:t>ПОЛОЖЕНИЕ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C52D4">
        <w:rPr>
          <w:b/>
          <w:szCs w:val="28"/>
        </w:rPr>
        <w:t xml:space="preserve">о комиссии </w:t>
      </w:r>
      <w:r w:rsidR="005773ED">
        <w:rPr>
          <w:b/>
          <w:szCs w:val="28"/>
        </w:rPr>
        <w:t>министерства</w:t>
      </w:r>
      <w:r>
        <w:rPr>
          <w:b/>
          <w:szCs w:val="28"/>
        </w:rPr>
        <w:t xml:space="preserve"> </w:t>
      </w:r>
      <w:r w:rsidR="005773ED">
        <w:rPr>
          <w:b/>
          <w:szCs w:val="28"/>
        </w:rPr>
        <w:t xml:space="preserve">имущественных отношений </w:t>
      </w:r>
      <w:r>
        <w:rPr>
          <w:b/>
          <w:szCs w:val="28"/>
        </w:rPr>
        <w:t xml:space="preserve">Кировской области </w:t>
      </w:r>
      <w:r w:rsidRPr="00BC52D4">
        <w:rPr>
          <w:b/>
          <w:szCs w:val="28"/>
        </w:rPr>
        <w:t>по противодействию коррупции</w:t>
      </w:r>
    </w:p>
    <w:p w:rsidR="00253D7F" w:rsidRPr="00BC52D4" w:rsidRDefault="006E63AC" w:rsidP="00A803FF">
      <w:pPr>
        <w:suppressAutoHyphens/>
        <w:autoSpaceDE w:val="0"/>
        <w:autoSpaceDN w:val="0"/>
        <w:adjustRightInd w:val="0"/>
        <w:spacing w:before="240" w:after="120"/>
        <w:ind w:firstLine="709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1</w:t>
      </w:r>
      <w:r w:rsidR="00253D7F" w:rsidRPr="00BC52D4">
        <w:rPr>
          <w:b/>
          <w:szCs w:val="28"/>
        </w:rPr>
        <w:t>. Общие положения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 xml:space="preserve">1. Комиссия </w:t>
      </w:r>
      <w:r w:rsidR="005773ED">
        <w:rPr>
          <w:szCs w:val="28"/>
        </w:rPr>
        <w:t xml:space="preserve">министерства имущественных отношений </w:t>
      </w:r>
      <w:r>
        <w:rPr>
          <w:szCs w:val="28"/>
        </w:rPr>
        <w:t>Кировской области</w:t>
      </w:r>
      <w:r w:rsidRPr="005F5E4B">
        <w:rPr>
          <w:szCs w:val="28"/>
        </w:rPr>
        <w:t xml:space="preserve"> по противодействию коррупции (далее </w:t>
      </w:r>
      <w:r>
        <w:rPr>
          <w:szCs w:val="28"/>
        </w:rPr>
        <w:t>–</w:t>
      </w:r>
      <w:r w:rsidRPr="005F5E4B">
        <w:rPr>
          <w:szCs w:val="28"/>
        </w:rPr>
        <w:t xml:space="preserve"> Комиссия) является постоянно</w:t>
      </w:r>
      <w:r>
        <w:rPr>
          <w:szCs w:val="28"/>
        </w:rPr>
        <w:t xml:space="preserve"> </w:t>
      </w:r>
      <w:r w:rsidRPr="005F5E4B">
        <w:rPr>
          <w:szCs w:val="28"/>
        </w:rPr>
        <w:t>действующим совещательным органом.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2.</w:t>
      </w:r>
      <w:r>
        <w:rPr>
          <w:szCs w:val="28"/>
        </w:rPr>
        <w:t xml:space="preserve"> </w:t>
      </w:r>
      <w:r w:rsidRPr="000A23E2"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szCs w:val="28"/>
        </w:rPr>
        <w:t xml:space="preserve"> закона</w:t>
      </w:r>
      <w:r w:rsidRPr="000A23E2">
        <w:rPr>
          <w:szCs w:val="28"/>
        </w:rPr>
        <w:t>м</w:t>
      </w:r>
      <w:r>
        <w:rPr>
          <w:szCs w:val="28"/>
        </w:rPr>
        <w:t>и Кировской</w:t>
      </w:r>
      <w:r w:rsidRPr="000A23E2">
        <w:rPr>
          <w:szCs w:val="28"/>
        </w:rPr>
        <w:t xml:space="preserve"> области</w:t>
      </w:r>
      <w:r>
        <w:rPr>
          <w:szCs w:val="28"/>
        </w:rPr>
        <w:t>, иными</w:t>
      </w:r>
      <w:r w:rsidRPr="000A23E2">
        <w:rPr>
          <w:szCs w:val="28"/>
        </w:rPr>
        <w:t xml:space="preserve"> нормативными правовыми актами Кировской области и настоящим Положением</w:t>
      </w:r>
      <w:r w:rsidRPr="005F5E4B">
        <w:rPr>
          <w:szCs w:val="28"/>
        </w:rPr>
        <w:t>.</w:t>
      </w:r>
    </w:p>
    <w:p w:rsidR="00253D7F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3D7F" w:rsidRPr="0095533C" w:rsidRDefault="006E63AC" w:rsidP="005773ED">
      <w:pPr>
        <w:suppressAutoHyphens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53D7F" w:rsidRPr="0095533C">
        <w:rPr>
          <w:b/>
          <w:szCs w:val="28"/>
        </w:rPr>
        <w:t>. Основные задачи Комиссии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3. Основными задачами Комиссии являются: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а) подготовка предложений, касающихся реализации государственной политики</w:t>
      </w:r>
      <w:r>
        <w:rPr>
          <w:szCs w:val="28"/>
        </w:rPr>
        <w:t xml:space="preserve"> </w:t>
      </w:r>
      <w:r w:rsidRPr="005F5E4B">
        <w:rPr>
          <w:szCs w:val="28"/>
        </w:rPr>
        <w:t>в сфере противодействия коррупции;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5F5E4B">
        <w:rPr>
          <w:szCs w:val="28"/>
        </w:rPr>
        <w:t xml:space="preserve">) организация контроля за реализацией в </w:t>
      </w:r>
      <w:r w:rsidR="005773ED">
        <w:rPr>
          <w:szCs w:val="28"/>
        </w:rPr>
        <w:t>министерстве имущественных отношений Кировской области (далее – министерство)</w:t>
      </w:r>
      <w:r w:rsidRPr="005F5E4B">
        <w:rPr>
          <w:szCs w:val="28"/>
        </w:rPr>
        <w:t xml:space="preserve"> государственной политики в сфере противодействия коррупции;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F5E4B">
        <w:rPr>
          <w:szCs w:val="28"/>
        </w:rPr>
        <w:t xml:space="preserve">) информирование граждан о проводимой </w:t>
      </w:r>
      <w:r w:rsidR="005773ED">
        <w:rPr>
          <w:szCs w:val="28"/>
        </w:rPr>
        <w:t>министерством</w:t>
      </w:r>
      <w:r w:rsidRPr="005F5E4B">
        <w:rPr>
          <w:szCs w:val="28"/>
        </w:rPr>
        <w:t xml:space="preserve"> работе в сфере противодействия коррупции.</w:t>
      </w:r>
    </w:p>
    <w:p w:rsidR="00253D7F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3D7F" w:rsidRPr="0095533C" w:rsidRDefault="006E63AC" w:rsidP="005773ED">
      <w:pPr>
        <w:suppressAutoHyphens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253D7F" w:rsidRPr="0095533C">
        <w:rPr>
          <w:b/>
          <w:szCs w:val="28"/>
        </w:rPr>
        <w:t>. Полномочия Комиссии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4. Комиссия для решения возложенных задач осуществляет: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а) разработку мер, направленных на противодействие коррупции в</w:t>
      </w:r>
      <w:r>
        <w:rPr>
          <w:szCs w:val="28"/>
        </w:rPr>
        <w:t xml:space="preserve"> </w:t>
      </w:r>
      <w:r w:rsidR="005773ED">
        <w:rPr>
          <w:szCs w:val="28"/>
        </w:rPr>
        <w:t>министерстве</w:t>
      </w:r>
      <w:r w:rsidRPr="005F5E4B">
        <w:rPr>
          <w:szCs w:val="28"/>
        </w:rPr>
        <w:t>, а также устранение причин и условий,</w:t>
      </w:r>
      <w:r>
        <w:rPr>
          <w:szCs w:val="28"/>
        </w:rPr>
        <w:t xml:space="preserve"> </w:t>
      </w:r>
      <w:r w:rsidRPr="005F5E4B">
        <w:rPr>
          <w:szCs w:val="28"/>
        </w:rPr>
        <w:t>порождающих коррупцию;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5F5E4B">
        <w:rPr>
          <w:szCs w:val="28"/>
        </w:rPr>
        <w:t>) выработку рекомендаций по организации мероприятий в части</w:t>
      </w:r>
      <w:r>
        <w:rPr>
          <w:szCs w:val="28"/>
        </w:rPr>
        <w:t xml:space="preserve"> </w:t>
      </w:r>
      <w:r w:rsidRPr="005F5E4B">
        <w:rPr>
          <w:szCs w:val="28"/>
        </w:rPr>
        <w:t>просвещения и агитации государственных служащих</w:t>
      </w:r>
      <w:r>
        <w:rPr>
          <w:szCs w:val="28"/>
        </w:rPr>
        <w:t xml:space="preserve"> </w:t>
      </w:r>
      <w:r w:rsidR="005773ED">
        <w:rPr>
          <w:szCs w:val="28"/>
        </w:rPr>
        <w:t>министерства</w:t>
      </w:r>
      <w:r w:rsidRPr="005F5E4B">
        <w:rPr>
          <w:szCs w:val="28"/>
        </w:rPr>
        <w:t xml:space="preserve"> в целях формирования у них нетерпимого отношения к</w:t>
      </w:r>
      <w:r>
        <w:rPr>
          <w:szCs w:val="28"/>
        </w:rPr>
        <w:t xml:space="preserve"> </w:t>
      </w:r>
      <w:r w:rsidRPr="005F5E4B">
        <w:rPr>
          <w:szCs w:val="28"/>
        </w:rPr>
        <w:t>коррупции, а также навыков антикоррупционного поведения при</w:t>
      </w:r>
      <w:r>
        <w:rPr>
          <w:szCs w:val="28"/>
        </w:rPr>
        <w:t xml:space="preserve"> </w:t>
      </w:r>
      <w:r w:rsidRPr="005F5E4B">
        <w:rPr>
          <w:szCs w:val="28"/>
        </w:rPr>
        <w:t>исполнении служебных (должностных) обязанностей;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F5E4B">
        <w:rPr>
          <w:szCs w:val="28"/>
        </w:rPr>
        <w:t>) иные функции в соответствии с законодательством.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5. В компетенцию Комиссии не входит координация деятельности</w:t>
      </w:r>
      <w:r>
        <w:rPr>
          <w:szCs w:val="28"/>
        </w:rPr>
        <w:t xml:space="preserve"> </w:t>
      </w:r>
      <w:r w:rsidRPr="005F5E4B">
        <w:rPr>
          <w:szCs w:val="28"/>
        </w:rPr>
        <w:t>правоохранительных органов по борьбе с преступностью, участие в</w:t>
      </w:r>
      <w:r>
        <w:rPr>
          <w:szCs w:val="28"/>
        </w:rPr>
        <w:t xml:space="preserve"> </w:t>
      </w:r>
      <w:r w:rsidRPr="005F5E4B">
        <w:rPr>
          <w:szCs w:val="28"/>
        </w:rPr>
        <w:t>осуществлении прокурорского надзора, оперативно-розыскной и</w:t>
      </w:r>
      <w:r>
        <w:rPr>
          <w:szCs w:val="28"/>
        </w:rPr>
        <w:t xml:space="preserve"> </w:t>
      </w:r>
      <w:r w:rsidRPr="005F5E4B">
        <w:rPr>
          <w:szCs w:val="28"/>
        </w:rPr>
        <w:t>следственной работы правоохранительных органов.</w:t>
      </w:r>
    </w:p>
    <w:p w:rsidR="00253D7F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3D7F" w:rsidRPr="00C832F8" w:rsidRDefault="006E63AC" w:rsidP="005773ED">
      <w:pPr>
        <w:suppressAutoHyphens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253D7F" w:rsidRPr="00C832F8">
        <w:rPr>
          <w:b/>
          <w:szCs w:val="28"/>
        </w:rPr>
        <w:t>. Порядок формирования Комиссии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5F5E4B">
        <w:rPr>
          <w:szCs w:val="28"/>
        </w:rPr>
        <w:t xml:space="preserve">. </w:t>
      </w:r>
      <w:r w:rsidRPr="000A23E2">
        <w:rPr>
          <w:szCs w:val="28"/>
        </w:rPr>
        <w:t xml:space="preserve">Комиссия образуется </w:t>
      </w:r>
      <w:r>
        <w:rPr>
          <w:szCs w:val="28"/>
        </w:rPr>
        <w:t>приказом</w:t>
      </w:r>
      <w:r w:rsidRPr="000A23E2">
        <w:rPr>
          <w:szCs w:val="28"/>
        </w:rPr>
        <w:t xml:space="preserve"> </w:t>
      </w:r>
      <w:r w:rsidR="005773ED">
        <w:rPr>
          <w:szCs w:val="28"/>
        </w:rPr>
        <w:t>министерства</w:t>
      </w:r>
      <w:r w:rsidRPr="000A23E2">
        <w:rPr>
          <w:szCs w:val="28"/>
        </w:rPr>
        <w:t>, указанным правовым актом утверждаются состав комиссии и порядок ее работы.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 xml:space="preserve">7. </w:t>
      </w:r>
      <w:r w:rsidRPr="000A23E2">
        <w:rPr>
          <w:szCs w:val="28"/>
        </w:rPr>
        <w:t>В состав комиссии входят председатель комиссии, его заместитель, назначаемый руководителем</w:t>
      </w:r>
      <w:r>
        <w:rPr>
          <w:szCs w:val="28"/>
        </w:rPr>
        <w:t xml:space="preserve"> государственного органа</w:t>
      </w:r>
      <w:r w:rsidRPr="000A23E2">
        <w:rPr>
          <w:szCs w:val="28"/>
        </w:rPr>
        <w:t xml:space="preserve"> из числа членов комиссии, замещающих должности гражданской службы в </w:t>
      </w:r>
      <w:r w:rsidR="005773ED">
        <w:rPr>
          <w:szCs w:val="28"/>
        </w:rPr>
        <w:t>министерстве</w:t>
      </w:r>
      <w:r w:rsidRPr="000A23E2">
        <w:rPr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Pr="005F5E4B">
        <w:rPr>
          <w:szCs w:val="28"/>
        </w:rPr>
        <w:t>.</w:t>
      </w:r>
    </w:p>
    <w:p w:rsidR="00253D7F" w:rsidRPr="000A23E2" w:rsidRDefault="00253D7F" w:rsidP="005773E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4B">
        <w:rPr>
          <w:rFonts w:ascii="Times New Roman" w:hAnsi="Times New Roman" w:cs="Times New Roman"/>
          <w:sz w:val="28"/>
          <w:szCs w:val="28"/>
        </w:rPr>
        <w:t xml:space="preserve">8. </w:t>
      </w:r>
      <w:r w:rsidRPr="000A23E2">
        <w:rPr>
          <w:rFonts w:ascii="Times New Roman" w:hAnsi="Times New Roman" w:cs="Times New Roman"/>
          <w:sz w:val="28"/>
          <w:szCs w:val="28"/>
        </w:rPr>
        <w:t>В состав комиссии входят: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A23E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3E2">
        <w:rPr>
          <w:rFonts w:ascii="Times New Roman" w:hAnsi="Times New Roman" w:cs="Times New Roman"/>
          <w:sz w:val="28"/>
          <w:szCs w:val="28"/>
        </w:rPr>
        <w:t xml:space="preserve"> </w:t>
      </w:r>
      <w:r w:rsidR="005773ED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0A23E2">
        <w:rPr>
          <w:rFonts w:ascii="Times New Roman" w:hAnsi="Times New Roman" w:cs="Times New Roman"/>
          <w:sz w:val="28"/>
          <w:szCs w:val="28"/>
        </w:rPr>
        <w:t xml:space="preserve">ражданский служащий </w:t>
      </w:r>
      <w:r w:rsidR="005773ED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3E2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кадровую </w:t>
      </w:r>
      <w:r w:rsidRPr="000A23E2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(секретарь комиссии), г</w:t>
      </w:r>
      <w:r w:rsidRPr="000A23E2">
        <w:rPr>
          <w:rFonts w:ascii="Times New Roman" w:hAnsi="Times New Roman" w:cs="Times New Roman"/>
          <w:sz w:val="28"/>
          <w:szCs w:val="28"/>
        </w:rPr>
        <w:t>ражданские служащие подразделений государственного органа, определяе</w:t>
      </w:r>
      <w:r>
        <w:rPr>
          <w:rFonts w:ascii="Times New Roman" w:hAnsi="Times New Roman" w:cs="Times New Roman"/>
          <w:sz w:val="28"/>
          <w:szCs w:val="28"/>
        </w:rPr>
        <w:t>мые руководителем.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A23E2">
        <w:rPr>
          <w:szCs w:val="28"/>
        </w:rPr>
        <w:t>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  <w:r w:rsidRPr="005F5E4B">
        <w:rPr>
          <w:szCs w:val="28"/>
        </w:rPr>
        <w:t>.</w:t>
      </w:r>
    </w:p>
    <w:p w:rsidR="00253D7F" w:rsidRPr="000A23E2" w:rsidRDefault="00253D7F" w:rsidP="005773E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D44CB">
        <w:rPr>
          <w:rFonts w:ascii="Times New Roman" w:hAnsi="Times New Roman" w:cs="Times New Roman"/>
          <w:sz w:val="28"/>
          <w:szCs w:val="28"/>
        </w:rPr>
        <w:t xml:space="preserve">. </w:t>
      </w:r>
      <w:r w:rsidRPr="000A23E2">
        <w:rPr>
          <w:rFonts w:ascii="Times New Roman" w:hAnsi="Times New Roman" w:cs="Times New Roman"/>
          <w:sz w:val="28"/>
          <w:szCs w:val="28"/>
        </w:rPr>
        <w:t>Руководитель государственного органа может принять решение о включении в состав комиссии:</w:t>
      </w:r>
    </w:p>
    <w:p w:rsidR="00253D7F" w:rsidRPr="000A23E2" w:rsidRDefault="00253D7F" w:rsidP="005773E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E2">
        <w:rPr>
          <w:rFonts w:ascii="Times New Roman" w:hAnsi="Times New Roman" w:cs="Times New Roman"/>
          <w:sz w:val="28"/>
          <w:szCs w:val="28"/>
        </w:rPr>
        <w:t>представителя Общественно</w:t>
      </w:r>
      <w:r w:rsidR="006E63AC">
        <w:rPr>
          <w:rFonts w:ascii="Times New Roman" w:hAnsi="Times New Roman" w:cs="Times New Roman"/>
          <w:sz w:val="28"/>
          <w:szCs w:val="28"/>
        </w:rPr>
        <w:t>го</w:t>
      </w:r>
      <w:r w:rsidRPr="000A23E2">
        <w:rPr>
          <w:rFonts w:ascii="Times New Roman" w:hAnsi="Times New Roman" w:cs="Times New Roman"/>
          <w:sz w:val="28"/>
          <w:szCs w:val="28"/>
        </w:rPr>
        <w:t xml:space="preserve"> </w:t>
      </w:r>
      <w:r w:rsidR="006E63AC">
        <w:rPr>
          <w:rFonts w:ascii="Times New Roman" w:hAnsi="Times New Roman" w:cs="Times New Roman"/>
          <w:sz w:val="28"/>
          <w:szCs w:val="28"/>
        </w:rPr>
        <w:t>совета при министерстве имущественных отношений</w:t>
      </w:r>
      <w:r w:rsidRPr="000A23E2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253D7F" w:rsidRPr="000A23E2" w:rsidRDefault="00253D7F" w:rsidP="005773E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23E2">
        <w:rPr>
          <w:rFonts w:ascii="Times New Roman" w:hAnsi="Times New Roman" w:cs="Times New Roman"/>
          <w:sz w:val="28"/>
          <w:szCs w:val="28"/>
        </w:rPr>
        <w:t>представителя общественной организации ветеранов, созданной в государственном органе;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A23E2">
        <w:rPr>
          <w:szCs w:val="28"/>
        </w:rPr>
        <w:t>представителя профсоюзной организации Правительства Кировской области, действующей в установленном порядке в государственном орган</w:t>
      </w:r>
      <w:r w:rsidRPr="00AD44CB">
        <w:rPr>
          <w:szCs w:val="28"/>
        </w:rPr>
        <w:t>е.</w:t>
      </w:r>
    </w:p>
    <w:p w:rsidR="00253D7F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3D7F" w:rsidRPr="00470CC1" w:rsidRDefault="006E63AC" w:rsidP="005773ED">
      <w:pPr>
        <w:suppressAutoHyphens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253D7F" w:rsidRPr="00470CC1">
        <w:rPr>
          <w:b/>
          <w:szCs w:val="28"/>
        </w:rPr>
        <w:t>. Организация деятельности Комиссии и порядок ее работы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1</w:t>
      </w:r>
      <w:r>
        <w:rPr>
          <w:szCs w:val="28"/>
        </w:rPr>
        <w:t>1</w:t>
      </w:r>
      <w:r w:rsidRPr="005F5E4B">
        <w:rPr>
          <w:szCs w:val="28"/>
        </w:rPr>
        <w:t xml:space="preserve">. </w:t>
      </w:r>
      <w:r w:rsidRPr="0067422D">
        <w:rPr>
          <w:szCs w:val="28"/>
        </w:rPr>
        <w:t>Основной формой работы Комиссии являются заседания, которые проводятся по мере необходимости, но не реже одного раза в квартал</w:t>
      </w:r>
      <w:r w:rsidRPr="005F5E4B">
        <w:rPr>
          <w:szCs w:val="28"/>
        </w:rPr>
        <w:t>.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1</w:t>
      </w:r>
      <w:r>
        <w:rPr>
          <w:szCs w:val="28"/>
        </w:rPr>
        <w:t>2</w:t>
      </w:r>
      <w:r w:rsidRPr="005F5E4B">
        <w:rPr>
          <w:szCs w:val="28"/>
        </w:rPr>
        <w:t>. Заседания Комиссии проводит председатель Комиссии, а в его</w:t>
      </w:r>
      <w:r>
        <w:rPr>
          <w:szCs w:val="28"/>
        </w:rPr>
        <w:t xml:space="preserve"> </w:t>
      </w:r>
      <w:r w:rsidRPr="005F5E4B">
        <w:rPr>
          <w:szCs w:val="28"/>
        </w:rPr>
        <w:t xml:space="preserve">отсутствие </w:t>
      </w:r>
      <w:r>
        <w:rPr>
          <w:szCs w:val="28"/>
        </w:rPr>
        <w:t>–</w:t>
      </w:r>
      <w:r w:rsidRPr="005F5E4B">
        <w:rPr>
          <w:szCs w:val="28"/>
        </w:rPr>
        <w:t xml:space="preserve"> зам</w:t>
      </w:r>
      <w:r>
        <w:rPr>
          <w:szCs w:val="28"/>
        </w:rPr>
        <w:t>еститель председателя Комиссии.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1</w:t>
      </w:r>
      <w:r>
        <w:rPr>
          <w:szCs w:val="28"/>
        </w:rPr>
        <w:t>3</w:t>
      </w:r>
      <w:r w:rsidRPr="005F5E4B">
        <w:rPr>
          <w:szCs w:val="28"/>
        </w:rPr>
        <w:t>. Заседание Комиссии считается правомочным, если на нем</w:t>
      </w:r>
      <w:r>
        <w:rPr>
          <w:szCs w:val="28"/>
        </w:rPr>
        <w:t xml:space="preserve"> </w:t>
      </w:r>
      <w:r w:rsidRPr="005F5E4B">
        <w:rPr>
          <w:szCs w:val="28"/>
        </w:rPr>
        <w:t xml:space="preserve">присутствует </w:t>
      </w:r>
      <w:r>
        <w:rPr>
          <w:szCs w:val="28"/>
        </w:rPr>
        <w:t>более половины его</w:t>
      </w:r>
      <w:r w:rsidRPr="005F5E4B">
        <w:rPr>
          <w:szCs w:val="28"/>
        </w:rPr>
        <w:t xml:space="preserve"> членов.</w:t>
      </w:r>
    </w:p>
    <w:p w:rsidR="00253D7F" w:rsidRPr="005F5E4B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5E4B">
        <w:rPr>
          <w:szCs w:val="28"/>
        </w:rPr>
        <w:t>1</w:t>
      </w:r>
      <w:r>
        <w:rPr>
          <w:szCs w:val="28"/>
        </w:rPr>
        <w:t>4</w:t>
      </w:r>
      <w:r w:rsidRPr="005F5E4B">
        <w:rPr>
          <w:szCs w:val="28"/>
        </w:rPr>
        <w:t xml:space="preserve">. </w:t>
      </w:r>
      <w:r w:rsidRPr="0067422D">
        <w:rPr>
          <w:szCs w:val="28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Члены Комиссии обладают равными правами при принятии решений. При равенстве голосов голос председательствующего является решающим</w:t>
      </w:r>
      <w:r w:rsidRPr="005F5E4B">
        <w:rPr>
          <w:szCs w:val="28"/>
        </w:rPr>
        <w:t>.</w:t>
      </w:r>
      <w:r>
        <w:rPr>
          <w:szCs w:val="28"/>
        </w:rPr>
        <w:t xml:space="preserve"> </w:t>
      </w:r>
    </w:p>
    <w:p w:rsidR="00253D7F" w:rsidRPr="00A27858" w:rsidRDefault="00253D7F" w:rsidP="005773ED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5E4B">
        <w:rPr>
          <w:szCs w:val="28"/>
        </w:rPr>
        <w:t>1</w:t>
      </w:r>
      <w:r>
        <w:rPr>
          <w:szCs w:val="28"/>
        </w:rPr>
        <w:t>5</w:t>
      </w:r>
      <w:r w:rsidRPr="005F5E4B">
        <w:rPr>
          <w:szCs w:val="28"/>
        </w:rPr>
        <w:t xml:space="preserve">. </w:t>
      </w:r>
      <w:r w:rsidRPr="0067422D">
        <w:rPr>
          <w:szCs w:val="28"/>
        </w:rPr>
        <w:t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</w:t>
      </w:r>
      <w:r w:rsidRPr="005F5E4B">
        <w:rPr>
          <w:szCs w:val="28"/>
        </w:rPr>
        <w:t>.</w:t>
      </w:r>
    </w:p>
    <w:p w:rsidR="00253D7F" w:rsidRDefault="00253D7F" w:rsidP="00BE400A">
      <w:pPr>
        <w:suppressAutoHyphens/>
        <w:spacing w:before="240" w:line="360" w:lineRule="auto"/>
        <w:jc w:val="both"/>
        <w:rPr>
          <w:szCs w:val="28"/>
        </w:rPr>
      </w:pPr>
    </w:p>
    <w:sectPr w:rsidR="00253D7F" w:rsidSect="00A803FF">
      <w:headerReference w:type="default" r:id="rId7"/>
      <w:pgSz w:w="11907" w:h="16840" w:code="9"/>
      <w:pgMar w:top="851" w:right="851" w:bottom="851" w:left="85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36" w:rsidRDefault="009D3F36">
      <w:r>
        <w:separator/>
      </w:r>
    </w:p>
  </w:endnote>
  <w:endnote w:type="continuationSeparator" w:id="0">
    <w:p w:rsidR="009D3F36" w:rsidRDefault="009D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36" w:rsidRDefault="009D3F36">
      <w:r>
        <w:separator/>
      </w:r>
    </w:p>
  </w:footnote>
  <w:footnote w:type="continuationSeparator" w:id="0">
    <w:p w:rsidR="009D3F36" w:rsidRDefault="009D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9391"/>
      <w:docPartObj>
        <w:docPartGallery w:val="Page Numbers (Top of Page)"/>
        <w:docPartUnique/>
      </w:docPartObj>
    </w:sdtPr>
    <w:sdtEndPr/>
    <w:sdtContent>
      <w:p w:rsidR="006E63AC" w:rsidRDefault="006E63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FF">
          <w:rPr>
            <w:noProof/>
          </w:rPr>
          <w:t>2</w:t>
        </w:r>
        <w:r>
          <w:fldChar w:fldCharType="end"/>
        </w:r>
      </w:p>
    </w:sdtContent>
  </w:sdt>
  <w:p w:rsidR="003603FD" w:rsidRDefault="00360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BEA"/>
    <w:multiLevelType w:val="hybridMultilevel"/>
    <w:tmpl w:val="684C8A2A"/>
    <w:lvl w:ilvl="0" w:tplc="2258101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C86"/>
    <w:multiLevelType w:val="hybridMultilevel"/>
    <w:tmpl w:val="6DB07D5A"/>
    <w:lvl w:ilvl="0" w:tplc="3A94926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B1"/>
    <w:rsid w:val="00012948"/>
    <w:rsid w:val="000156A0"/>
    <w:rsid w:val="00017F83"/>
    <w:rsid w:val="00055EEE"/>
    <w:rsid w:val="00076090"/>
    <w:rsid w:val="000A017C"/>
    <w:rsid w:val="000A6685"/>
    <w:rsid w:val="000A68D7"/>
    <w:rsid w:val="000C0E93"/>
    <w:rsid w:val="000C6720"/>
    <w:rsid w:val="001078B1"/>
    <w:rsid w:val="00123C10"/>
    <w:rsid w:val="00145695"/>
    <w:rsid w:val="001716A6"/>
    <w:rsid w:val="00185BC0"/>
    <w:rsid w:val="001938B5"/>
    <w:rsid w:val="001A2364"/>
    <w:rsid w:val="001D03AE"/>
    <w:rsid w:val="001D1B2D"/>
    <w:rsid w:val="001F2D1E"/>
    <w:rsid w:val="001F39F3"/>
    <w:rsid w:val="00224C71"/>
    <w:rsid w:val="00253D7F"/>
    <w:rsid w:val="0027115E"/>
    <w:rsid w:val="00284DDB"/>
    <w:rsid w:val="002A064D"/>
    <w:rsid w:val="002A247B"/>
    <w:rsid w:val="002B24E6"/>
    <w:rsid w:val="002E3C01"/>
    <w:rsid w:val="002E7E3F"/>
    <w:rsid w:val="00312D92"/>
    <w:rsid w:val="00313E15"/>
    <w:rsid w:val="00322119"/>
    <w:rsid w:val="0032567E"/>
    <w:rsid w:val="00354CB1"/>
    <w:rsid w:val="003603FD"/>
    <w:rsid w:val="00367A71"/>
    <w:rsid w:val="00367B66"/>
    <w:rsid w:val="00391096"/>
    <w:rsid w:val="003C63DF"/>
    <w:rsid w:val="003E68A4"/>
    <w:rsid w:val="00400217"/>
    <w:rsid w:val="00415A30"/>
    <w:rsid w:val="0043285C"/>
    <w:rsid w:val="004520FC"/>
    <w:rsid w:val="00484072"/>
    <w:rsid w:val="00493176"/>
    <w:rsid w:val="004A7FD6"/>
    <w:rsid w:val="004B414C"/>
    <w:rsid w:val="004B7D0B"/>
    <w:rsid w:val="004C1AF9"/>
    <w:rsid w:val="004C64E6"/>
    <w:rsid w:val="004E0978"/>
    <w:rsid w:val="004E7D75"/>
    <w:rsid w:val="00531F78"/>
    <w:rsid w:val="005353A7"/>
    <w:rsid w:val="005534F7"/>
    <w:rsid w:val="005709F8"/>
    <w:rsid w:val="005773ED"/>
    <w:rsid w:val="005A6B75"/>
    <w:rsid w:val="006141CF"/>
    <w:rsid w:val="00625C7D"/>
    <w:rsid w:val="006305A6"/>
    <w:rsid w:val="0063337E"/>
    <w:rsid w:val="00633E87"/>
    <w:rsid w:val="0064403D"/>
    <w:rsid w:val="00660435"/>
    <w:rsid w:val="00672428"/>
    <w:rsid w:val="00672596"/>
    <w:rsid w:val="006C203A"/>
    <w:rsid w:val="006D1F12"/>
    <w:rsid w:val="006E63AC"/>
    <w:rsid w:val="006E71AD"/>
    <w:rsid w:val="00710132"/>
    <w:rsid w:val="007428DD"/>
    <w:rsid w:val="00747B63"/>
    <w:rsid w:val="00753DB3"/>
    <w:rsid w:val="00770B48"/>
    <w:rsid w:val="00782350"/>
    <w:rsid w:val="0078675F"/>
    <w:rsid w:val="007A194D"/>
    <w:rsid w:val="007F3C7A"/>
    <w:rsid w:val="007F5038"/>
    <w:rsid w:val="008023D1"/>
    <w:rsid w:val="0081740C"/>
    <w:rsid w:val="00833558"/>
    <w:rsid w:val="00840F49"/>
    <w:rsid w:val="00842CBB"/>
    <w:rsid w:val="00853D35"/>
    <w:rsid w:val="00854717"/>
    <w:rsid w:val="00871B2A"/>
    <w:rsid w:val="00880F57"/>
    <w:rsid w:val="008C0A1D"/>
    <w:rsid w:val="008E7FAB"/>
    <w:rsid w:val="008F6D51"/>
    <w:rsid w:val="008F7EFA"/>
    <w:rsid w:val="00914B25"/>
    <w:rsid w:val="00921043"/>
    <w:rsid w:val="009272BB"/>
    <w:rsid w:val="0095194E"/>
    <w:rsid w:val="009941D4"/>
    <w:rsid w:val="009A30CB"/>
    <w:rsid w:val="009D3F36"/>
    <w:rsid w:val="00A3732B"/>
    <w:rsid w:val="00A56CF4"/>
    <w:rsid w:val="00A61991"/>
    <w:rsid w:val="00A803FF"/>
    <w:rsid w:val="00AE15D8"/>
    <w:rsid w:val="00B05C9A"/>
    <w:rsid w:val="00B837AD"/>
    <w:rsid w:val="00BA048E"/>
    <w:rsid w:val="00BD367A"/>
    <w:rsid w:val="00BD780D"/>
    <w:rsid w:val="00BE017B"/>
    <w:rsid w:val="00BE400A"/>
    <w:rsid w:val="00BF075D"/>
    <w:rsid w:val="00C107F2"/>
    <w:rsid w:val="00C47802"/>
    <w:rsid w:val="00C47873"/>
    <w:rsid w:val="00C51EA8"/>
    <w:rsid w:val="00C52492"/>
    <w:rsid w:val="00C76ADE"/>
    <w:rsid w:val="00C87AFB"/>
    <w:rsid w:val="00C908D6"/>
    <w:rsid w:val="00CA012F"/>
    <w:rsid w:val="00CA7A35"/>
    <w:rsid w:val="00CB582F"/>
    <w:rsid w:val="00CC3E9E"/>
    <w:rsid w:val="00CD4DEF"/>
    <w:rsid w:val="00CD568A"/>
    <w:rsid w:val="00D238C2"/>
    <w:rsid w:val="00D3549B"/>
    <w:rsid w:val="00D43504"/>
    <w:rsid w:val="00DA63F9"/>
    <w:rsid w:val="00DB36B8"/>
    <w:rsid w:val="00DB6597"/>
    <w:rsid w:val="00DD391B"/>
    <w:rsid w:val="00DE029B"/>
    <w:rsid w:val="00DF1BC3"/>
    <w:rsid w:val="00E06684"/>
    <w:rsid w:val="00E265B6"/>
    <w:rsid w:val="00E434FE"/>
    <w:rsid w:val="00E50EA6"/>
    <w:rsid w:val="00E532D9"/>
    <w:rsid w:val="00E832A9"/>
    <w:rsid w:val="00E8764D"/>
    <w:rsid w:val="00EB2F79"/>
    <w:rsid w:val="00EC7E10"/>
    <w:rsid w:val="00ED2642"/>
    <w:rsid w:val="00EE0152"/>
    <w:rsid w:val="00EF31B0"/>
    <w:rsid w:val="00F0432B"/>
    <w:rsid w:val="00F051E5"/>
    <w:rsid w:val="00F84435"/>
    <w:rsid w:val="00FA4390"/>
    <w:rsid w:val="00FB51B2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160EC-3CBA-4B36-BB50-62742856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7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80F5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80F57"/>
    <w:rPr>
      <w:sz w:val="28"/>
    </w:rPr>
  </w:style>
  <w:style w:type="paragraph" w:customStyle="1" w:styleId="ConsPlusNormal">
    <w:name w:val="ConsPlusNormal"/>
    <w:rsid w:val="00672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 Знак Знак"/>
    <w:basedOn w:val="a"/>
    <w:rsid w:val="00F051E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c">
    <w:name w:val="Table Grid"/>
    <w:basedOn w:val="a1"/>
    <w:rsid w:val="00CA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6E63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3770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Машинописное бюро</dc:creator>
  <cp:keywords/>
  <cp:lastModifiedBy>Ирина Сентебова</cp:lastModifiedBy>
  <cp:revision>5</cp:revision>
  <cp:lastPrinted>2021-02-17T08:58:00Z</cp:lastPrinted>
  <dcterms:created xsi:type="dcterms:W3CDTF">2021-02-17T08:43:00Z</dcterms:created>
  <dcterms:modified xsi:type="dcterms:W3CDTF">2021-03-03T06:22:00Z</dcterms:modified>
</cp:coreProperties>
</file>